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/>
      </w:pPr>
      <w:r>
        <w:rPr>
          <w:rFonts w:cs="Times New Roman" w:ascii="Times New Roman" w:hAnsi="Times New Roman"/>
        </w:rPr>
        <w:t>Приложение  № 1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к договору № ________ от  «     »_________ 2022  г.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>ЗАЯВКА-АНКЕТА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</w:rPr>
        <w:t>На участие в 9-й Технической конференции по лифтам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a"/>
        <w:tblW w:w="10830" w:type="dxa"/>
        <w:jc w:val="left"/>
        <w:tblInd w:w="-1032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5"/>
        <w:gridCol w:w="960"/>
        <w:gridCol w:w="914"/>
        <w:gridCol w:w="840"/>
        <w:gridCol w:w="1"/>
        <w:gridCol w:w="976"/>
        <w:gridCol w:w="733"/>
        <w:gridCol w:w="1"/>
        <w:gridCol w:w="511"/>
        <w:gridCol w:w="1018"/>
      </w:tblGrid>
      <w:tr>
        <w:trPr/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Наименование организации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95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Полный почтовый адрес, контактный телефон с кодом города, факс, </w:t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en-US"/>
              </w:rPr>
              <w:t>E</w:t>
            </w:r>
            <w:r>
              <w:rPr>
                <w:rFonts w:cs="Times New Roman" w:ascii="Times New Roman" w:hAnsi="Times New Roman"/>
              </w:rPr>
              <w:t>-mail</w:t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Юридический адрес, ИНН, КПП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Ф.И.О. (полностью) и должность руководителя, контактный телефон с кодом города, факс, e-mail</w:t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Ф.И.О. главного бухгалтера (полностью)</w:t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Ф.И.О. и должность участника Конференции (полностью), номер мобильного телефона</w:t>
            </w:r>
          </w:p>
        </w:tc>
        <w:tc>
          <w:tcPr>
            <w:tcW w:w="59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26" w:hRule="atLeast"/>
        </w:trPr>
        <w:tc>
          <w:tcPr>
            <w:tcW w:w="10829" w:type="dxa"/>
            <w:gridSpan w:val="10"/>
            <w:tcBorders/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«21» июня 2022 года (г. Москва ТГК «Измайлово», гостиница «ГАММА-ДЕЛЬТА»)</w:t>
            </w:r>
          </w:p>
        </w:tc>
      </w:tr>
      <w:tr>
        <w:trPr>
          <w:trHeight w:val="127" w:hRule="atLeast"/>
        </w:trPr>
        <w:tc>
          <w:tcPr>
            <w:tcW w:w="4875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Участие в мероприятии (без проживания)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«21»  июня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2022 г.</w:t>
            </w:r>
          </w:p>
        </w:tc>
        <w:tc>
          <w:tcPr>
            <w:tcW w:w="2715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u w:val="single"/>
              </w:rPr>
              <w:t xml:space="preserve">Стоимость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руб.</w:t>
            </w:r>
          </w:p>
        </w:tc>
        <w:tc>
          <w:tcPr>
            <w:tcW w:w="976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НДС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20%</w:t>
            </w:r>
          </w:p>
        </w:tc>
        <w:tc>
          <w:tcPr>
            <w:tcW w:w="1245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Всего с НДС, руб.</w:t>
            </w:r>
          </w:p>
        </w:tc>
        <w:tc>
          <w:tcPr>
            <w:tcW w:w="101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Кол-во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чел-к</w:t>
            </w:r>
          </w:p>
        </w:tc>
      </w:tr>
      <w:tr>
        <w:trPr>
          <w:trHeight w:val="127" w:hRule="atLeast"/>
        </w:trPr>
        <w:tc>
          <w:tcPr>
            <w:tcW w:w="4875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715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19 000  </w:t>
            </w:r>
          </w:p>
        </w:tc>
        <w:tc>
          <w:tcPr>
            <w:tcW w:w="976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3 800 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22 800 </w:t>
            </w:r>
          </w:p>
        </w:tc>
        <w:tc>
          <w:tcPr>
            <w:tcW w:w="1018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829" w:type="dxa"/>
            <w:gridSpan w:val="10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Cs/>
              </w:rPr>
              <w:t>В стоимость участия входит:  аренда конференц-залов, кофе-брейк, обед,  товарищеский  ужин,  организационные расходы, пакет участника.</w:t>
            </w:r>
          </w:p>
        </w:tc>
      </w:tr>
      <w:tr>
        <w:trPr>
          <w:trHeight w:val="127" w:hRule="atLeast"/>
        </w:trPr>
        <w:tc>
          <w:tcPr>
            <w:tcW w:w="4875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Стоимость размещения экспозиции участника в выставочном зале (питание не входит)</w:t>
            </w:r>
          </w:p>
        </w:tc>
        <w:tc>
          <w:tcPr>
            <w:tcW w:w="4425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20 000 руб.      (вкл. НДС 20%)  </w:t>
            </w:r>
          </w:p>
        </w:tc>
        <w:tc>
          <w:tcPr>
            <w:tcW w:w="1529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7589" w:type="dxa"/>
            <w:gridSpan w:val="4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 xml:space="preserve">Стоимость,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>
        <w:trPr>
          <w:trHeight w:val="127" w:hRule="atLeast"/>
        </w:trPr>
        <w:tc>
          <w:tcPr>
            <w:tcW w:w="7589" w:type="dxa"/>
            <w:gridSpan w:val="4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Для участников экспозиции обед (шведский стол) «21» июня  2022  г.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2" w:hRule="atLeast"/>
          <w:cantSplit w:val="true"/>
        </w:trPr>
        <w:tc>
          <w:tcPr>
            <w:tcW w:w="1082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Стоимость проживания в гостинице с «20 - 22» июня 2022 года</w:t>
            </w:r>
          </w:p>
        </w:tc>
      </w:tr>
      <w:tr>
        <w:trPr>
          <w:trHeight w:val="601" w:hRule="atLeast"/>
          <w:cantSplit w:val="true"/>
        </w:trPr>
        <w:tc>
          <w:tcPr>
            <w:tcW w:w="4875" w:type="dxa"/>
            <w:tcBorders>
              <w:top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ind w:left="-57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20.06. -21.06.22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21.06 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22.06.22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7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Стоимость за     1 чел. в сутки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>
        <w:trPr>
          <w:trHeight w:val="412" w:hRule="atLeast"/>
          <w:cantSplit w:val="true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Одноместное проживание стандарт плюс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завтраки включены</w:t>
            </w:r>
          </w:p>
        </w:tc>
        <w:tc>
          <w:tcPr>
            <w:tcW w:w="96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5350</w:t>
            </w:r>
          </w:p>
        </w:tc>
        <w:tc>
          <w:tcPr>
            <w:tcW w:w="153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2" w:hRule="atLeast"/>
          <w:cantSplit w:val="true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Двухместное проживание стандарт плюс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стоимость на одного человека 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t>2750</w:t>
            </w:r>
          </w:p>
        </w:tc>
        <w:tc>
          <w:tcPr>
            <w:tcW w:w="153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2" w:hRule="atLeast"/>
          <w:cantSplit w:val="true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 xml:space="preserve">Одноместное проживание бизнес </w:t>
            </w:r>
            <w:bookmarkStart w:id="0" w:name="__DdeLink__1668_760442595"/>
            <w:r>
              <w:rPr>
                <w:rFonts w:cs="Times New Roman" w:ascii="Times New Roman" w:hAnsi="Times New Roman"/>
                <w:i/>
              </w:rPr>
              <w:t>Бизнес премиум</w:t>
            </w:r>
            <w:bookmarkEnd w:id="0"/>
            <w:r>
              <w:rPr>
                <w:rFonts w:cs="Times New Roman" w:ascii="Times New Roman" w:hAnsi="Times New Roman"/>
              </w:rPr>
              <w:t xml:space="preserve">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</w:rPr>
              <w:t>5950</w:t>
            </w:r>
          </w:p>
        </w:tc>
        <w:tc>
          <w:tcPr>
            <w:tcW w:w="153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8" w:hRule="atLeast"/>
          <w:cantSplit w:val="true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 xml:space="preserve">Двухместное проживание </w:t>
            </w: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i/>
              </w:rPr>
              <w:t>Бизнес премиум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стоимость на одного человека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14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t>3350</w:t>
            </w:r>
          </w:p>
        </w:tc>
        <w:tc>
          <w:tcPr>
            <w:tcW w:w="153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ind w:left="-1020" w:hanging="0"/>
        <w:rPr/>
      </w:pPr>
      <w:r>
        <w:rPr>
          <w:rFonts w:cs="Times New Roman" w:ascii="Times New Roman" w:hAnsi="Times New Roman"/>
        </w:rPr>
        <w:t xml:space="preserve">Заявку-анкету на участие   просим направлять </w:t>
      </w:r>
      <w:r>
        <w:rPr>
          <w:rFonts w:cs="Times New Roman" w:ascii="Times New Roman" w:hAnsi="Times New Roman"/>
          <w:b/>
          <w:bCs/>
          <w:sz w:val="24"/>
          <w:szCs w:val="24"/>
        </w:rPr>
        <w:t>до «10»  июня  2022 года.</w:t>
      </w:r>
    </w:p>
    <w:p>
      <w:pPr>
        <w:pStyle w:val="NoSpacing"/>
        <w:ind w:left="-1077" w:hanging="0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Интересующие вопросы для обсуждений, а также заявки на участие просьба направлять:</w:t>
      </w:r>
    </w:p>
    <w:p>
      <w:pPr>
        <w:pStyle w:val="NoSpacing"/>
        <w:ind w:left="-1020" w:hanging="0"/>
        <w:rPr/>
      </w:pPr>
      <w:r>
        <w:rPr>
          <w:rFonts w:cs="Times New Roman" w:ascii="Times New Roman" w:hAnsi="Times New Roman"/>
        </w:rPr>
        <w:t xml:space="preserve">Горецкому Борису по электронной почте  </w:t>
      </w:r>
      <w:r>
        <w:rPr>
          <w:rFonts w:cs="Times New Roman" w:ascii="Times New Roman" w:hAnsi="Times New Roman"/>
          <w:i/>
          <w:iCs/>
        </w:rPr>
        <w:t>e-</w:t>
      </w:r>
      <w:r>
        <w:rPr>
          <w:rFonts w:cs="Times New Roman" w:ascii="Times New Roman" w:hAnsi="Times New Roman"/>
          <w:i/>
          <w:iCs/>
          <w:lang w:val="en-US"/>
        </w:rPr>
        <w:t>lifts</w:t>
      </w:r>
      <w:r>
        <w:rPr>
          <w:rFonts w:cs="Times New Roman" w:ascii="Times New Roman" w:hAnsi="Times New Roman"/>
          <w:i/>
          <w:iCs/>
        </w:rPr>
        <w:t>@</w:t>
      </w:r>
      <w:r>
        <w:rPr>
          <w:rFonts w:cs="Times New Roman" w:ascii="Times New Roman" w:hAnsi="Times New Roman"/>
          <w:i/>
          <w:iCs/>
          <w:lang w:val="en-US"/>
        </w:rPr>
        <w:t>mail</w:t>
      </w:r>
      <w:r>
        <w:rPr>
          <w:rFonts w:cs="Times New Roman" w:ascii="Times New Roman" w:hAnsi="Times New Roman"/>
          <w:i/>
          <w:iCs/>
        </w:rPr>
        <w:t>.</w:t>
      </w:r>
      <w:r>
        <w:rPr>
          <w:rFonts w:cs="Times New Roman" w:ascii="Times New Roman" w:hAnsi="Times New Roman"/>
          <w:i/>
          <w:iCs/>
          <w:lang w:val="en-US"/>
        </w:rPr>
        <w:t>ru</w:t>
      </w:r>
      <w:r>
        <w:rPr>
          <w:rFonts w:cs="Times New Roman" w:ascii="Times New Roman" w:hAnsi="Times New Roman"/>
          <w:i/>
          <w:iCs/>
        </w:rPr>
        <w:t xml:space="preserve">  </w:t>
      </w:r>
    </w:p>
    <w:p>
      <w:pPr>
        <w:pStyle w:val="NoSpacing"/>
        <w:ind w:left="-1020" w:hanging="0"/>
        <w:rPr/>
      </w:pPr>
      <w:r>
        <w:rPr>
          <w:rFonts w:cs="Times New Roman" w:ascii="Times New Roman" w:hAnsi="Times New Roman"/>
          <w:color w:val="000000" w:themeColor="text1"/>
        </w:rPr>
        <w:t xml:space="preserve">Телефоны для справок:  +7 (495) 450-35-33, электронная почта   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e</w:t>
      </w:r>
      <w:r>
        <w:rPr>
          <w:rFonts w:cs="Times New Roman" w:ascii="Times New Roman" w:hAnsi="Times New Roman"/>
          <w:i/>
          <w:iCs/>
          <w:color w:val="000000" w:themeColor="text1"/>
        </w:rPr>
        <w:t>-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lifts</w:t>
      </w:r>
      <w:r>
        <w:rPr>
          <w:rFonts w:cs="Times New Roman" w:ascii="Times New Roman" w:hAnsi="Times New Roman"/>
          <w:i/>
          <w:iCs/>
          <w:color w:val="000000" w:themeColor="text1"/>
        </w:rPr>
        <w:t>@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mail</w:t>
      </w:r>
      <w:r>
        <w:rPr>
          <w:rFonts w:cs="Times New Roman" w:ascii="Times New Roman" w:hAnsi="Times New Roman"/>
          <w:i/>
          <w:iCs/>
          <w:color w:val="000000" w:themeColor="text1"/>
        </w:rPr>
        <w:t>.</w:t>
      </w:r>
      <w:r>
        <w:rPr>
          <w:rFonts w:cs="Times New Roman" w:ascii="Times New Roman" w:hAnsi="Times New Roman"/>
          <w:i/>
          <w:iCs/>
          <w:color w:val="000000" w:themeColor="text1"/>
          <w:lang w:val="en-US"/>
        </w:rPr>
        <w:t>ru</w:t>
      </w:r>
      <w:r>
        <w:rPr>
          <w:rFonts w:cs="Times New Roman" w:ascii="Times New Roman" w:hAnsi="Times New Roman"/>
          <w:i/>
          <w:iCs/>
          <w:color w:val="000000" w:themeColor="text1"/>
        </w:rPr>
        <w:t xml:space="preserve"> </w:t>
      </w:r>
    </w:p>
    <w:p>
      <w:pPr>
        <w:pStyle w:val="NoSpacing"/>
        <w:ind w:left="-1077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 случае частичной или полной аннуляции заявки позднее «</w:t>
      </w:r>
      <w:r>
        <w:rPr>
          <w:rFonts w:cs="Times New Roman" w:ascii="Times New Roman" w:hAnsi="Times New Roman"/>
          <w:b/>
          <w:bCs/>
        </w:rPr>
        <w:t>14</w:t>
      </w:r>
      <w:r>
        <w:rPr>
          <w:rFonts w:cs="Times New Roman" w:ascii="Times New Roman" w:hAnsi="Times New Roman"/>
        </w:rPr>
        <w:t xml:space="preserve">» июня </w:t>
      </w:r>
      <w:r>
        <w:rPr>
          <w:rFonts w:cs="Times New Roman" w:ascii="Times New Roman" w:hAnsi="Times New Roman"/>
          <w:b/>
          <w:bCs/>
        </w:rPr>
        <w:t>2022 г.</w:t>
      </w:r>
      <w:r>
        <w:rPr>
          <w:rFonts w:cs="Times New Roman" w:ascii="Times New Roman" w:hAnsi="Times New Roman"/>
        </w:rPr>
        <w:t xml:space="preserve"> – стоимость за участия не      возвращается.</w:t>
      </w:r>
    </w:p>
    <w:p>
      <w:pPr>
        <w:pStyle w:val="NoSpacing"/>
        <w:ind w:left="-1020" w:hanging="0"/>
        <w:jc w:val="both"/>
        <w:rPr/>
      </w:pPr>
      <w:r>
        <w:rPr>
          <w:rFonts w:cs="Times New Roman" w:ascii="Times New Roman" w:hAnsi="Times New Roman"/>
        </w:rPr>
        <w:t xml:space="preserve">В случае невозможности принятия участия в мероприятиях в связи с запретом на проведение массовых мероприятий по независящим от организатора обстоятельствам, в т. ч. введения органами власти режима повышенной готовности в связи с увеличением заболеваемости </w:t>
      </w:r>
      <w:r>
        <w:rPr>
          <w:rFonts w:cs="Times New Roman" w:ascii="Times New Roman" w:hAnsi="Times New Roman"/>
          <w:lang w:val="en-US"/>
        </w:rPr>
        <w:t>Covid</w:t>
      </w:r>
      <w:r>
        <w:rPr>
          <w:rFonts w:cs="Times New Roman" w:ascii="Times New Roman" w:hAnsi="Times New Roman"/>
        </w:rPr>
        <w:t>-19, участникам возвращается сумма в размере 50%  от суммы, оплаченной позицию «участие в конференции».</w:t>
      </w:r>
    </w:p>
    <w:p>
      <w:pPr>
        <w:pStyle w:val="NoSpacing"/>
        <w:ind w:left="-1020" w:hanging="0"/>
        <w:rPr/>
      </w:pPr>
      <w:r>
        <w:rPr>
          <w:rFonts w:cs="Times New Roman" w:ascii="Times New Roman" w:hAnsi="Times New Roman"/>
        </w:rPr>
        <w:t>С условиями, указанными в заявке-анкете, ознакомлен.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/>
      </w:pPr>
      <w:r>
        <w:rPr>
          <w:rFonts w:cs="Times New Roman" w:ascii="Times New Roman" w:hAnsi="Times New Roman"/>
        </w:rPr>
        <w:t xml:space="preserve">Руководитель организации _____________________  /____________________/ </w:t>
      </w:r>
    </w:p>
    <w:p>
      <w:pPr>
        <w:pStyle w:val="NoSpacing"/>
        <w:rPr/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 xml:space="preserve">М.П.                             (подпись)                   (ФИО)              </w:t>
      </w:r>
    </w:p>
    <w:sectPr>
      <w:type w:val="nextPage"/>
      <w:pgSz w:w="11906" w:h="16838"/>
      <w:pgMar w:left="1701" w:right="850" w:header="0" w:top="567" w:footer="0" w:bottom="11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054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9057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99057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a0488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" w:customStyle="1">
    <w:name w:val="Заголовок 4 Знак"/>
    <w:basedOn w:val="DefaultParagraphFont"/>
    <w:uiPriority w:val="9"/>
    <w:qFormat/>
    <w:rsid w:val="00a0488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4" w:customStyle="1">
    <w:name w:val="Интернет-ссылка"/>
    <w:basedOn w:val="DefaultParagraphFont"/>
    <w:uiPriority w:val="99"/>
    <w:unhideWhenUsed/>
    <w:rsid w:val="00a4474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4" w:customStyle="1">
    <w:name w:val="ListLabel 4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5" w:customStyle="1">
    <w:name w:val="ListLabel 5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8" w:customStyle="1">
    <w:name w:val="ListLabel 8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0" w:customStyle="1">
    <w:name w:val="ListLabel 10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1" w:customStyle="1">
    <w:name w:val="ListLabel 11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2" w:customStyle="1">
    <w:name w:val="ListLabel 12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3" w:customStyle="1">
    <w:name w:val="ListLabel 13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4" w:customStyle="1">
    <w:name w:val="ListLabel 14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5" w:customStyle="1">
    <w:name w:val="ListLabel 15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6" w:customStyle="1">
    <w:name w:val="ListLabel 16"/>
    <w:qFormat/>
    <w:rPr>
      <w:rFonts w:ascii="Times New Roman" w:hAnsi="Times New Roman" w:cs="Times New Roman"/>
      <w:color w:val="000000" w:themeColor="text1"/>
      <w:u w:val="none"/>
    </w:rPr>
  </w:style>
  <w:style w:type="character" w:styleId="ListLabel17" w:customStyle="1">
    <w:name w:val="ListLabel 17"/>
    <w:qFormat/>
    <w:rPr>
      <w:rFonts w:ascii="Times New Roman" w:hAnsi="Times New Roman" w:cs="Times New Roman"/>
      <w:color w:val="000000" w:themeColor="text1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214775"/>
    <w:pPr>
      <w:spacing w:lineRule="auto" w:line="288" w:before="0" w:after="140"/>
    </w:pPr>
    <w:rPr/>
  </w:style>
  <w:style w:type="paragraph" w:styleId="Style17">
    <w:name w:val="List"/>
    <w:basedOn w:val="Style16"/>
    <w:rsid w:val="00214775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9"/>
    <w:qFormat/>
    <w:rsid w:val="009905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1" w:customStyle="1">
    <w:name w:val="Заголовок 21"/>
    <w:basedOn w:val="Normal"/>
    <w:uiPriority w:val="9"/>
    <w:unhideWhenUsed/>
    <w:qFormat/>
    <w:rsid w:val="0099057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1" w:customStyle="1">
    <w:name w:val="Заголовок 31"/>
    <w:basedOn w:val="Normal"/>
    <w:uiPriority w:val="9"/>
    <w:unhideWhenUsed/>
    <w:qFormat/>
    <w:rsid w:val="00a0488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1" w:customStyle="1">
    <w:name w:val="Заголовок 41"/>
    <w:basedOn w:val="Normal"/>
    <w:uiPriority w:val="9"/>
    <w:unhideWhenUsed/>
    <w:qFormat/>
    <w:rsid w:val="00a0488d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12" w:customStyle="1">
    <w:name w:val="Заголовок1"/>
    <w:basedOn w:val="Normal"/>
    <w:next w:val="Style16"/>
    <w:qFormat/>
    <w:rsid w:val="0021477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147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14775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9057d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214775"/>
    <w:pPr/>
    <w:rPr/>
  </w:style>
  <w:style w:type="paragraph" w:styleId="Style21" w:customStyle="1">
    <w:name w:val="Заголовок таблицы"/>
    <w:basedOn w:val="Style20"/>
    <w:qFormat/>
    <w:rsid w:val="00214775"/>
    <w:pPr/>
    <w:rPr/>
  </w:style>
  <w:style w:type="paragraph" w:styleId="Style22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90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LibreOffice/6.1.4.2$Windows_x86 LibreOffice_project/9d0f32d1f0b509096fd65e0d4bec26ddd1938fd3</Application>
  <Pages>1</Pages>
  <Words>315</Words>
  <Characters>2018</Characters>
  <CharactersWithSpaces>2427</CharactersWithSpaces>
  <Paragraphs>57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2022-05-26T11:47:00Z</dcterms:created>
  <dc:creator>Борис</dc:creator>
  <dc:description/>
  <dc:language>ru-RU</dc:language>
  <cp:lastModifiedBy/>
  <cp:lastPrinted>2021-08-05T10:40:00Z</cp:lastPrinted>
  <dcterms:modified xsi:type="dcterms:W3CDTF">2022-05-27T12:38:15Z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