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Приложение № 1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к договору № ________ от «     »_________ 201</w:t>
      </w:r>
      <w:r>
        <w:rPr>
          <w:rFonts w:cs="Times New Roman" w:ascii="Times New Roman" w:hAnsi="Times New Roman"/>
          <w:sz w:val="22"/>
          <w:szCs w:val="22"/>
        </w:rPr>
        <w:t>9</w:t>
      </w:r>
      <w:r>
        <w:rPr>
          <w:rFonts w:cs="Times New Roman" w:ascii="Times New Roman" w:hAnsi="Times New Roman"/>
          <w:sz w:val="22"/>
          <w:szCs w:val="22"/>
        </w:rPr>
        <w:t xml:space="preserve"> г.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ЗАЯВКА-АНКЕТА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На участие в </w:t>
      </w:r>
      <w:r>
        <w:rPr>
          <w:rFonts w:cs="Times New Roman" w:ascii="Times New Roman" w:hAnsi="Times New Roman"/>
          <w:b/>
          <w:sz w:val="22"/>
          <w:szCs w:val="22"/>
          <w:lang w:val="en-US"/>
        </w:rPr>
        <w:t>6</w:t>
      </w:r>
      <w:r>
        <w:rPr>
          <w:rFonts w:cs="Times New Roman" w:ascii="Times New Roman" w:hAnsi="Times New Roman"/>
          <w:b/>
          <w:sz w:val="22"/>
          <w:szCs w:val="22"/>
        </w:rPr>
        <w:t>-й Технической конференции</w:t>
      </w:r>
    </w:p>
    <w:tbl>
      <w:tblPr>
        <w:tblStyle w:val="a4"/>
        <w:tblW w:w="10830" w:type="dxa"/>
        <w:jc w:val="left"/>
        <w:tblInd w:w="-1032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00"/>
        <w:gridCol w:w="855"/>
        <w:gridCol w:w="795"/>
        <w:gridCol w:w="840"/>
        <w:gridCol w:w="975"/>
        <w:gridCol w:w="735"/>
        <w:gridCol w:w="510"/>
        <w:gridCol w:w="1020"/>
      </w:tblGrid>
      <w:tr>
        <w:trPr/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организации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Полный почтовый адрес, контактный телефон с кодом города, факс, </w:t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-mail</w:t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Юридический адрес, ИНН, КПП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Ф.И.О. (полностью) и должность руководителя, контактный телефон с кодом города, факс, e-mail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Ф.И.О. главного бухгалтера (полностью)</w:t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Ф.И.О. и должность участника Конференции (полностью), номер мобильного телефона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30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10830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7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ru-RU"/>
              </w:rPr>
              <w:t>февраля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201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года (г. Москва ТГК «Измайлово»)</w:t>
            </w:r>
          </w:p>
        </w:tc>
      </w:tr>
      <w:tr>
        <w:trPr>
          <w:trHeight w:val="127" w:hRule="atLeast"/>
        </w:trPr>
        <w:tc>
          <w:tcPr>
            <w:tcW w:w="510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в мероприятии (без проживания) 7,8 февраля 2018г.</w:t>
            </w:r>
          </w:p>
        </w:tc>
        <w:tc>
          <w:tcPr>
            <w:tcW w:w="2490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Стоимость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НДС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Всего с НДС</w:t>
            </w:r>
          </w:p>
        </w:tc>
        <w:tc>
          <w:tcPr>
            <w:tcW w:w="10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Кол-во.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человек</w:t>
            </w:r>
          </w:p>
        </w:tc>
      </w:tr>
      <w:tr>
        <w:trPr>
          <w:trHeight w:val="127" w:hRule="atLeast"/>
        </w:trPr>
        <w:tc>
          <w:tcPr>
            <w:tcW w:w="5100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490" w:type="dxa"/>
            <w:gridSpan w:val="3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17 500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97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t>3 500 руб.</w:t>
            </w:r>
          </w:p>
        </w:tc>
        <w:tc>
          <w:tcPr>
            <w:tcW w:w="1245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t>21000 руб.</w:t>
            </w:r>
          </w:p>
        </w:tc>
        <w:tc>
          <w:tcPr>
            <w:tcW w:w="102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830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В стоимость участия входит:  аренда конференц-залов, кофе-брейк - 2, обед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-2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 xml:space="preserve"> ,  товарищеский ужин  организационные расходы, пакет участника.</w:t>
            </w:r>
          </w:p>
        </w:tc>
      </w:tr>
      <w:tr>
        <w:trPr>
          <w:trHeight w:val="127" w:hRule="atLeast"/>
        </w:trPr>
        <w:tc>
          <w:tcPr>
            <w:tcW w:w="5100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Стоимость размещения экспозиции участника в выставочном зале</w:t>
            </w:r>
          </w:p>
        </w:tc>
        <w:tc>
          <w:tcPr>
            <w:tcW w:w="5730" w:type="dxa"/>
            <w:gridSpan w:val="7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16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00 руб.       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(вкл. НДС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20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%)</w:t>
            </w:r>
          </w:p>
        </w:tc>
      </w:tr>
      <w:tr>
        <w:trPr>
          <w:trHeight w:val="127" w:hRule="atLeast"/>
        </w:trPr>
        <w:tc>
          <w:tcPr>
            <w:tcW w:w="7590" w:type="dxa"/>
            <w:gridSpan w:val="4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10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</w:tr>
      <w:tr>
        <w:trPr>
          <w:trHeight w:val="127" w:hRule="atLeast"/>
        </w:trPr>
        <w:tc>
          <w:tcPr>
            <w:tcW w:w="7590" w:type="dxa"/>
            <w:gridSpan w:val="4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Дополнительный обед (шведский стол) </w:t>
            </w:r>
            <w:r>
              <w:rPr>
                <w:rFonts w:ascii="Times New Roman" w:hAnsi="Times New Roman"/>
                <w:sz w:val="22"/>
                <w:szCs w:val="22"/>
              </w:rPr>
              <w:t>6 февраля 2019г.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27" w:hRule="atLeast"/>
        </w:trPr>
        <w:tc>
          <w:tcPr>
            <w:tcW w:w="7590" w:type="dxa"/>
            <w:gridSpan w:val="4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Дополнительный обед (шведский стол)  </w:t>
            </w:r>
            <w:r>
              <w:rPr>
                <w:rFonts w:ascii="Times New Roman" w:hAnsi="Times New Roman"/>
                <w:sz w:val="22"/>
                <w:szCs w:val="22"/>
              </w:rPr>
              <w:t>7 февраля 2019г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601" w:hRule="atLeast"/>
          <w:cantSplit w:val="true"/>
        </w:trPr>
        <w:tc>
          <w:tcPr>
            <w:tcW w:w="10830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Стоимость проживания в гостинице с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ru-RU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ru-RU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val="ru-RU"/>
              </w:rPr>
              <w:t>февраля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2018 года</w:t>
            </w:r>
          </w:p>
        </w:tc>
      </w:tr>
      <w:tr>
        <w:trPr>
          <w:trHeight w:val="601" w:hRule="atLeast"/>
          <w:cantSplit w:val="true"/>
        </w:trPr>
        <w:tc>
          <w:tcPr>
            <w:tcW w:w="5100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5.02.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  <w:r>
              <w:rPr/>
              <w:t>19</w:t>
            </w:r>
          </w:p>
        </w:tc>
        <w:tc>
          <w:tcPr>
            <w:tcW w:w="79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>
              <w:rPr/>
              <w:t>.02.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  <w:r>
              <w:rPr/>
              <w:t>19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/>
              <w:t>.02.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  <w:r>
              <w:rPr/>
              <w:t>19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Стоимость за 1 чел. в сутки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Итого</w:t>
            </w:r>
          </w:p>
        </w:tc>
      </w:tr>
      <w:tr>
        <w:trPr>
          <w:trHeight w:val="412" w:hRule="atLeast"/>
          <w:cantSplit w:val="true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Одноместное проживание стандарт плюс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завтраки включены</w:t>
            </w:r>
          </w:p>
        </w:tc>
        <w:tc>
          <w:tcPr>
            <w:tcW w:w="85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9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26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0</w:t>
            </w:r>
          </w:p>
        </w:tc>
        <w:tc>
          <w:tcPr>
            <w:tcW w:w="153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  <w:cantSplit w:val="true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Двухместное проживание стандарт плюс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 xml:space="preserve">стоимость на одного человека  </w:t>
            </w: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завтраки включены</w:t>
            </w:r>
          </w:p>
        </w:tc>
        <w:tc>
          <w:tcPr>
            <w:tcW w:w="85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9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2950</w:t>
            </w:r>
          </w:p>
        </w:tc>
        <w:tc>
          <w:tcPr>
            <w:tcW w:w="153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  <w:cantSplit w:val="true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 xml:space="preserve">Одноместное проживание бизнес </w:t>
            </w:r>
            <w:bookmarkStart w:id="2" w:name="__DdeLink__1668_760442595"/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Бизнес премиум</w:t>
            </w:r>
            <w:bookmarkEnd w:id="2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завтраки включены</w:t>
            </w:r>
          </w:p>
        </w:tc>
        <w:tc>
          <w:tcPr>
            <w:tcW w:w="85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9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76</w:t>
            </w: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0</w:t>
            </w:r>
          </w:p>
        </w:tc>
        <w:tc>
          <w:tcPr>
            <w:tcW w:w="153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578" w:hRule="atLeast"/>
          <w:cantSplit w:val="true"/>
        </w:trPr>
        <w:tc>
          <w:tcPr>
            <w:tcW w:w="51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 xml:space="preserve">Двухместное проживание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Бизнес премиум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 xml:space="preserve">стоимость на одного человека </w:t>
            </w: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завтраки включены</w:t>
            </w:r>
          </w:p>
        </w:tc>
        <w:tc>
          <w:tcPr>
            <w:tcW w:w="85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95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10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Cs/>
                <w:sz w:val="22"/>
                <w:szCs w:val="22"/>
              </w:rPr>
              <w:t>3250</w:t>
            </w:r>
          </w:p>
        </w:tc>
        <w:tc>
          <w:tcPr>
            <w:tcW w:w="153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>
          <w:rFonts w:cs="Times New Roman" w:ascii="Times New Roman" w:hAnsi="Times New Roman"/>
          <w:sz w:val="22"/>
          <w:szCs w:val="22"/>
        </w:rPr>
        <w:t>Заявку-анкету на участие   просим направлять до 15  января 201</w:t>
      </w:r>
      <w:r>
        <w:rPr>
          <w:rFonts w:cs="Times New Roman" w:ascii="Times New Roman" w:hAnsi="Times New Roman"/>
          <w:sz w:val="22"/>
          <w:szCs w:val="22"/>
        </w:rPr>
        <w:t>9</w:t>
      </w:r>
      <w:r>
        <w:rPr>
          <w:rFonts w:cs="Times New Roman" w:ascii="Times New Roman" w:hAnsi="Times New Roman"/>
          <w:sz w:val="22"/>
          <w:szCs w:val="22"/>
        </w:rPr>
        <w:t xml:space="preserve"> года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Темы для докладов, интересующие вопросы для обсуждений, а также заявки на участие просьба направлять: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Борису Горецкому по электронной почте e-</w:t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lift.@mail.ru </w:t>
      </w:r>
      <w:r>
        <w:rPr>
          <w:rFonts w:cs="Times New Roman" w:ascii="Times New Roman" w:hAnsi="Times New Roman"/>
          <w:sz w:val="22"/>
          <w:szCs w:val="22"/>
        </w:rPr>
        <w:t xml:space="preserve">  или    </w:t>
      </w:r>
    </w:p>
    <w:p>
      <w:pPr>
        <w:pStyle w:val="NoSpacing"/>
        <w:rPr/>
      </w:pPr>
      <w:r>
        <w:rPr>
          <w:rFonts w:cs="Times New Roman" w:ascii="Times New Roman" w:hAnsi="Times New Roman"/>
          <w:sz w:val="22"/>
          <w:szCs w:val="22"/>
        </w:rPr>
        <w:t xml:space="preserve">Яне Дымовой  по электронной почте </w:t>
      </w:r>
      <w:hyperlink r:id="rId2">
        <w:r>
          <w:rPr>
            <w:rStyle w:val="Style10"/>
            <w:rFonts w:cs="Times New Roman" w:ascii="Times New Roman" w:hAnsi="Times New Roman"/>
            <w:color w:val="000000" w:themeColor="text1"/>
            <w:sz w:val="22"/>
            <w:szCs w:val="22"/>
            <w:u w:val="none"/>
          </w:rPr>
          <w:t>yanarlolift@yandex.ru</w:t>
        </w:r>
      </w:hyperlink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>Телефоны для справок:  Горецкий Борис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+7 (49</w:t>
      </w:r>
      <w:r>
        <w:rPr>
          <w:rFonts w:cs="Times New Roman" w:ascii="Times New Roman" w:hAnsi="Times New Roman"/>
          <w:color w:val="000000" w:themeColor="text1"/>
          <w:sz w:val="22"/>
          <w:szCs w:val="22"/>
          <w:lang w:val="en-US"/>
        </w:rPr>
        <w:t>9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) </w:t>
      </w:r>
      <w:r>
        <w:rPr>
          <w:rFonts w:cs="Times New Roman" w:ascii="Times New Roman" w:hAnsi="Times New Roman"/>
          <w:color w:val="000000" w:themeColor="text1"/>
          <w:sz w:val="22"/>
          <w:szCs w:val="22"/>
          <w:lang w:val="en-US"/>
        </w:rPr>
        <w:t>720-49-29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,  Яна Дымова +7 (495) 685-92-93</w:t>
      </w:r>
    </w:p>
    <w:p>
      <w:pPr>
        <w:pStyle w:val="NoSpacing"/>
        <w:rPr/>
      </w:pPr>
      <w:r>
        <w:rPr>
          <w:rFonts w:cs="Times New Roman" w:ascii="Times New Roman" w:hAnsi="Times New Roman"/>
          <w:sz w:val="22"/>
          <w:szCs w:val="22"/>
        </w:rPr>
        <w:t xml:space="preserve">Оплату необходимо произвести до 20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января </w:t>
      </w:r>
      <w:r>
        <w:rPr>
          <w:rFonts w:cs="Times New Roman" w:ascii="Times New Roman" w:hAnsi="Times New Roman"/>
          <w:sz w:val="22"/>
          <w:szCs w:val="22"/>
        </w:rPr>
        <w:t xml:space="preserve"> 201</w:t>
      </w:r>
      <w:r>
        <w:rPr>
          <w:rFonts w:cs="Times New Roman" w:ascii="Times New Roman" w:hAnsi="Times New Roman"/>
          <w:sz w:val="22"/>
          <w:szCs w:val="22"/>
        </w:rPr>
        <w:t>9</w:t>
      </w:r>
      <w:r>
        <w:rPr>
          <w:rFonts w:cs="Times New Roman" w:ascii="Times New Roman" w:hAnsi="Times New Roman"/>
          <w:sz w:val="22"/>
          <w:szCs w:val="22"/>
        </w:rPr>
        <w:t xml:space="preserve"> года.</w:t>
      </w:r>
    </w:p>
    <w:p>
      <w:pPr>
        <w:pStyle w:val="NoSpacing"/>
        <w:rPr/>
      </w:pPr>
      <w:r>
        <w:rPr>
          <w:rFonts w:cs="Times New Roman" w:ascii="Times New Roman" w:hAnsi="Times New Roman"/>
          <w:sz w:val="22"/>
          <w:szCs w:val="22"/>
        </w:rPr>
        <w:t>В случае частичной или полной аннуляции заявки позднее 20 января 201</w:t>
      </w:r>
      <w:r>
        <w:rPr>
          <w:rFonts w:cs="Times New Roman" w:ascii="Times New Roman" w:hAnsi="Times New Roman"/>
          <w:sz w:val="22"/>
          <w:szCs w:val="22"/>
        </w:rPr>
        <w:t>9</w:t>
      </w:r>
      <w:r>
        <w:rPr>
          <w:rFonts w:cs="Times New Roman" w:ascii="Times New Roman" w:hAnsi="Times New Roman"/>
          <w:sz w:val="22"/>
          <w:szCs w:val="22"/>
        </w:rPr>
        <w:t xml:space="preserve"> г. – стоимость участия не возвращается.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С условиями, указанными в заявке-анкете, ознакомлен.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Руководитель организации _____________________ /____________________/</w:t>
      </w:r>
    </w:p>
    <w:p>
      <w:pPr>
        <w:pStyle w:val="NoSpacing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</w:t>
      </w:r>
      <w:r>
        <w:rPr>
          <w:rFonts w:cs="Times New Roman" w:ascii="Times New Roman" w:hAnsi="Times New Roman"/>
          <w:sz w:val="22"/>
          <w:szCs w:val="22"/>
        </w:rPr>
        <w:t>М.П.                                      (подпись)                              Ф.И.О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05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9057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link w:val="40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9057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9057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a0488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0488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>
    <w:name w:val="Интернет-ссылка"/>
    <w:basedOn w:val="DefaultParagraphFont"/>
    <w:uiPriority w:val="99"/>
    <w:unhideWhenUsed/>
    <w:rsid w:val="00a44746"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9057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05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narlolift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LibreOffice/5.3.0.3$Windows_x86 LibreOffice_project/7074905676c47b82bbcfbea1aeefc84afe1c50e1</Application>
  <Pages>1</Pages>
  <Words>286</Words>
  <Characters>1814</Characters>
  <CharactersWithSpaces>2458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2017-02-02T10:24:00Z</dcterms:created>
  <dc:creator>Борис</dc:creator>
  <dc:description/>
  <dc:language>ru-RU</dc:language>
  <cp:lastModifiedBy/>
  <cp:lastPrinted>2015-01-13T08:05:00Z</cp:lastPrinted>
  <dcterms:modified xsi:type="dcterms:W3CDTF">2018-11-29T14:30:45Z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